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11" w:rsidRPr="00541FC5" w:rsidRDefault="00181D11" w:rsidP="00181D11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541FC5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81D11" w:rsidRPr="00541FC5" w:rsidRDefault="00181D11" w:rsidP="00181D11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1FC5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81D11" w:rsidRPr="00541FC5" w:rsidRDefault="00181D11" w:rsidP="00181D11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1F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81D11" w:rsidRPr="00541FC5" w:rsidRDefault="00181D11" w:rsidP="00181D11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1F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</w:t>
      </w:r>
      <w:proofErr w:type="gramStart"/>
      <w:r w:rsidRPr="00541F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округ  </w:t>
      </w:r>
      <w:proofErr w:type="spellStart"/>
      <w:r w:rsidRPr="00541FC5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proofErr w:type="gramEnd"/>
    </w:p>
    <w:p w:rsidR="00181D11" w:rsidRPr="00541FC5" w:rsidRDefault="00181D11" w:rsidP="00181D1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81D11" w:rsidRPr="00541FC5" w:rsidTr="00534E20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81D11" w:rsidRPr="00541FC5" w:rsidRDefault="00181D11" w:rsidP="00534E2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181D11" w:rsidRPr="00541FC5" w:rsidRDefault="00181D11" w:rsidP="00534E2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81D11" w:rsidRPr="00541FC5" w:rsidRDefault="00181D11" w:rsidP="00181D11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541FC5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181D11" w:rsidRPr="00541FC5" w:rsidRDefault="00181D11" w:rsidP="00181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1FC5">
        <w:rPr>
          <w:rFonts w:ascii="Times New Roman" w:hAnsi="Times New Roman"/>
          <w:b/>
          <w:sz w:val="28"/>
          <w:szCs w:val="28"/>
          <w:lang w:eastAsia="ru-RU"/>
        </w:rPr>
        <w:t>25.03.2024                                                                                                          № 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181D11" w:rsidRPr="00541FC5" w:rsidRDefault="00181D11" w:rsidP="00181D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8"/>
        <w:gridCol w:w="4472"/>
      </w:tblGrid>
      <w:tr w:rsidR="00181D11" w:rsidRPr="00541FC5" w:rsidTr="00534E20">
        <w:tc>
          <w:tcPr>
            <w:tcW w:w="5353" w:type="dxa"/>
          </w:tcPr>
          <w:p w:rsidR="00181D11" w:rsidRPr="00541FC5" w:rsidRDefault="00181D11" w:rsidP="00181D1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41FC5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отчета об использовании бюджетных ассигнований резервного фонда Местной администрации</w:t>
            </w:r>
            <w:r w:rsidRPr="00541FC5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внутригородского муниципального образования города федерального значения Санкт-Петербурга муни</w:t>
            </w:r>
            <w:r w:rsidR="00DF1BD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ципальный округ </w:t>
            </w:r>
            <w:proofErr w:type="spellStart"/>
            <w:r w:rsidR="00DF1BD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Купчино</w:t>
            </w:r>
            <w:proofErr w:type="spellEnd"/>
            <w:r w:rsidR="00DF1BD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а 2023</w:t>
            </w:r>
          </w:p>
        </w:tc>
        <w:tc>
          <w:tcPr>
            <w:tcW w:w="4536" w:type="dxa"/>
          </w:tcPr>
          <w:p w:rsidR="00181D11" w:rsidRPr="00541FC5" w:rsidRDefault="00181D11" w:rsidP="0053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1D11" w:rsidRPr="00541FC5" w:rsidRDefault="00181D11" w:rsidP="00181D1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181D11" w:rsidRPr="00541FC5" w:rsidRDefault="00181D11" w:rsidP="00181D11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 Местная администрация</w:t>
      </w:r>
      <w:r w:rsidRPr="00181D11">
        <w:rPr>
          <w:rFonts w:ascii="Times New Roman" w:hAnsi="Times New Roman"/>
          <w:sz w:val="26"/>
          <w:szCs w:val="26"/>
          <w:lang w:eastAsia="ru-RU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181D11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541FC5">
        <w:rPr>
          <w:rFonts w:ascii="Times New Roman" w:hAnsi="Times New Roman"/>
          <w:sz w:val="26"/>
          <w:szCs w:val="26"/>
          <w:lang w:eastAsia="ru-RU"/>
        </w:rPr>
        <w:t>,</w:t>
      </w:r>
    </w:p>
    <w:p w:rsidR="00181D11" w:rsidRDefault="00181D11" w:rsidP="00181D11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1D11" w:rsidRPr="00541FC5" w:rsidRDefault="00181D11" w:rsidP="00181D11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1FC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81D11" w:rsidRPr="00541FC5" w:rsidRDefault="00181D11" w:rsidP="00181D1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Утвердить</w:t>
      </w:r>
      <w:r>
        <w:rPr>
          <w:rFonts w:ascii="Times New Roman" w:hAnsi="Times New Roman"/>
          <w:sz w:val="26"/>
          <w:szCs w:val="26"/>
          <w:lang w:eastAsia="ru-RU"/>
        </w:rPr>
        <w:t xml:space="preserve"> отчет об использовании бюджетных ассигнований резервного фонда Местной администрации</w:t>
      </w:r>
      <w:r w:rsidRPr="00181D11">
        <w:rPr>
          <w:rFonts w:ascii="Times New Roman" w:hAnsi="Times New Roman"/>
          <w:sz w:val="26"/>
          <w:szCs w:val="26"/>
          <w:lang w:eastAsia="ru-RU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181D11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за 2023 год согласно Приложению № 1 к настоящему постановлению.</w:t>
      </w:r>
    </w:p>
    <w:p w:rsidR="00181D11" w:rsidRPr="00541FC5" w:rsidRDefault="00181D11" w:rsidP="00181D1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законную силу со дня его официального опубликования (обнародования).</w:t>
      </w:r>
    </w:p>
    <w:p w:rsidR="00181D11" w:rsidRPr="00541FC5" w:rsidRDefault="00181D11" w:rsidP="00181D1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181D11" w:rsidRPr="00541FC5" w:rsidRDefault="00181D11" w:rsidP="00181D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1D11" w:rsidRPr="00541FC5" w:rsidRDefault="00181D11" w:rsidP="00181D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1D11" w:rsidRDefault="00181D11" w:rsidP="00181D11">
      <w:pPr>
        <w:spacing w:after="0" w:line="240" w:lineRule="auto"/>
        <w:ind w:right="-284"/>
        <w:rPr>
          <w:rFonts w:ascii="Times New Roman" w:eastAsia="Times New Roman" w:hAnsi="Times New Roman"/>
          <w:sz w:val="12"/>
          <w:szCs w:val="12"/>
          <w:lang w:eastAsia="ru-RU"/>
        </w:rPr>
      </w:pPr>
      <w:r w:rsidRPr="00541FC5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541FC5">
        <w:rPr>
          <w:rFonts w:ascii="Times New Roman" w:hAnsi="Times New Roman"/>
          <w:b/>
          <w:sz w:val="26"/>
          <w:szCs w:val="26"/>
          <w:lang w:eastAsia="ru-RU"/>
        </w:rPr>
        <w:t>лава МА ВМО «</w:t>
      </w:r>
      <w:proofErr w:type="spellStart"/>
      <w:r w:rsidRPr="00541FC5">
        <w:rPr>
          <w:rFonts w:ascii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541FC5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proofErr w:type="gramStart"/>
      <w:r w:rsidRPr="00541FC5">
        <w:rPr>
          <w:rFonts w:ascii="Times New Roman" w:hAnsi="Times New Roman"/>
          <w:b/>
          <w:sz w:val="26"/>
          <w:szCs w:val="26"/>
          <w:lang w:eastAsia="ru-RU"/>
        </w:rPr>
        <w:tab/>
        <w:t xml:space="preserve">  </w:t>
      </w:r>
      <w:r w:rsidRPr="00541FC5">
        <w:rPr>
          <w:rFonts w:ascii="Times New Roman" w:hAnsi="Times New Roman"/>
          <w:b/>
          <w:sz w:val="26"/>
          <w:szCs w:val="26"/>
          <w:lang w:eastAsia="ru-RU"/>
        </w:rPr>
        <w:tab/>
      </w:r>
      <w:proofErr w:type="gramEnd"/>
      <w:r w:rsidRPr="00541FC5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</w:t>
      </w:r>
      <w:r w:rsidRPr="00541FC5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</w:t>
      </w:r>
      <w:r w:rsidRPr="00541FC5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41FC5">
        <w:rPr>
          <w:rFonts w:ascii="Times New Roman" w:hAnsi="Times New Roman"/>
          <w:b/>
          <w:sz w:val="26"/>
          <w:szCs w:val="26"/>
          <w:lang w:eastAsia="ru-RU"/>
        </w:rPr>
        <w:tab/>
        <w:t>А.В. Голубев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181D11" w:rsidRDefault="00181D11" w:rsidP="00181D11"/>
    <w:p w:rsidR="00181D11" w:rsidRDefault="00181D11">
      <w:pPr>
        <w:spacing w:after="160" w:line="259" w:lineRule="auto"/>
        <w:sectPr w:rsidR="00181D11" w:rsidSect="00181D11">
          <w:pgSz w:w="11906" w:h="16838"/>
          <w:pgMar w:top="851" w:right="992" w:bottom="1701" w:left="1134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right" w:tblpY="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7"/>
      </w:tblGrid>
      <w:tr w:rsidR="00DF1BD3" w:rsidRPr="00DF1BD3" w:rsidTr="00DF1BD3">
        <w:trPr>
          <w:trHeight w:val="1839"/>
        </w:trPr>
        <w:tc>
          <w:tcPr>
            <w:tcW w:w="5837" w:type="dxa"/>
          </w:tcPr>
          <w:p w:rsidR="00DF1BD3" w:rsidRPr="00DF1BD3" w:rsidRDefault="00DF1BD3" w:rsidP="00DF1BD3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DF1BD3">
              <w:rPr>
                <w:rFonts w:ascii="Times New Roman" w:hAnsi="Times New Roman"/>
                <w:sz w:val="20"/>
              </w:rPr>
              <w:lastRenderedPageBreak/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DF1BD3">
              <w:rPr>
                <w:rFonts w:ascii="Times New Roman" w:hAnsi="Times New Roman"/>
                <w:sz w:val="20"/>
              </w:rPr>
              <w:t xml:space="preserve">    Приложение № 1</w:t>
            </w:r>
          </w:p>
          <w:p w:rsidR="00DF1BD3" w:rsidRPr="00DF1BD3" w:rsidRDefault="00DF1BD3" w:rsidP="00DF1BD3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DF1BD3">
              <w:rPr>
                <w:rFonts w:ascii="Times New Roman" w:hAnsi="Times New Roman"/>
                <w:sz w:val="20"/>
              </w:rPr>
              <w:t xml:space="preserve">к Постановлению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DF1BD3"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 w:rsidRPr="00DF1BD3">
              <w:rPr>
                <w:rFonts w:ascii="Times New Roman" w:hAnsi="Times New Roman"/>
                <w:sz w:val="20"/>
              </w:rPr>
              <w:t xml:space="preserve"> «Об утверждении отчета об использовании бюджетных ассигнований резервного фонда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DF1BD3"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 w:rsidRPr="00DF1BD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</w:t>
            </w:r>
            <w:r w:rsidRPr="00DF1BD3">
              <w:rPr>
                <w:rFonts w:ascii="Times New Roman" w:hAnsi="Times New Roman"/>
                <w:sz w:val="20"/>
              </w:rPr>
              <w:t xml:space="preserve"> 2023» от 25.03.2024 № 16</w:t>
            </w:r>
          </w:p>
          <w:p w:rsidR="00DF1BD3" w:rsidRPr="00DF1BD3" w:rsidRDefault="00DF1BD3" w:rsidP="00DF1BD3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F1BD3" w:rsidRDefault="00DF1BD3">
      <w:pPr>
        <w:spacing w:after="160" w:line="259" w:lineRule="auto"/>
      </w:pPr>
    </w:p>
    <w:p w:rsidR="00DF1BD3" w:rsidRDefault="00DF1BD3">
      <w:pPr>
        <w:spacing w:after="160" w:line="259" w:lineRule="auto"/>
      </w:pPr>
    </w:p>
    <w:p w:rsidR="00DF1BD3" w:rsidRDefault="00DF1BD3">
      <w:pPr>
        <w:spacing w:after="160" w:line="259" w:lineRule="auto"/>
      </w:pPr>
    </w:p>
    <w:p w:rsidR="00DF1BD3" w:rsidRDefault="00DF1BD3">
      <w:pPr>
        <w:spacing w:after="160" w:line="259" w:lineRule="auto"/>
        <w:rPr>
          <w:rFonts w:ascii="Times New Roman" w:hAnsi="Times New Roman"/>
          <w:sz w:val="26"/>
          <w:szCs w:val="26"/>
          <w:lang w:eastAsia="ru-RU"/>
        </w:rPr>
      </w:pPr>
    </w:p>
    <w:p w:rsidR="00DF1BD3" w:rsidRPr="00DF1BD3" w:rsidRDefault="00DF1BD3" w:rsidP="00DF1BD3">
      <w:pPr>
        <w:pStyle w:val="a5"/>
        <w:jc w:val="center"/>
        <w:rPr>
          <w:rFonts w:ascii="Times New Roman" w:hAnsi="Times New Roman"/>
          <w:sz w:val="24"/>
          <w:lang w:eastAsia="ru-RU"/>
        </w:rPr>
      </w:pPr>
      <w:r w:rsidRPr="00DF1BD3">
        <w:rPr>
          <w:rFonts w:ascii="Times New Roman" w:hAnsi="Times New Roman"/>
          <w:sz w:val="24"/>
          <w:lang w:eastAsia="ru-RU"/>
        </w:rPr>
        <w:t>О</w:t>
      </w:r>
      <w:r w:rsidRPr="00DF1BD3">
        <w:rPr>
          <w:rFonts w:ascii="Times New Roman" w:hAnsi="Times New Roman"/>
          <w:sz w:val="24"/>
          <w:lang w:eastAsia="ru-RU"/>
        </w:rPr>
        <w:t>тчет</w:t>
      </w:r>
    </w:p>
    <w:p w:rsidR="00DF1BD3" w:rsidRDefault="00DF1BD3" w:rsidP="00DF1BD3">
      <w:pPr>
        <w:pStyle w:val="a5"/>
        <w:jc w:val="center"/>
        <w:rPr>
          <w:sz w:val="24"/>
          <w:lang w:eastAsia="ru-RU"/>
        </w:rPr>
      </w:pPr>
      <w:r w:rsidRPr="00DF1BD3">
        <w:rPr>
          <w:rFonts w:ascii="Times New Roman" w:hAnsi="Times New Roman"/>
          <w:sz w:val="24"/>
          <w:lang w:eastAsia="ru-RU"/>
        </w:rPr>
        <w:t xml:space="preserve">об использовании бюджетных ассигнований резервного фонда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F1BD3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Pr="00DF1BD3">
        <w:rPr>
          <w:rFonts w:ascii="Times New Roman" w:hAnsi="Times New Roman"/>
          <w:sz w:val="24"/>
          <w:lang w:eastAsia="ru-RU"/>
        </w:rPr>
        <w:t xml:space="preserve"> за 2023 год</w:t>
      </w:r>
      <w:r w:rsidRPr="00DF1BD3">
        <w:rPr>
          <w:sz w:val="24"/>
          <w:lang w:eastAsia="ru-RU"/>
        </w:rPr>
        <w:t xml:space="preserve"> </w:t>
      </w:r>
    </w:p>
    <w:p w:rsidR="00DF1BD3" w:rsidRDefault="00DF1BD3" w:rsidP="00DF1BD3">
      <w:pPr>
        <w:pStyle w:val="a5"/>
        <w:jc w:val="center"/>
        <w:rPr>
          <w:sz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548"/>
        <w:gridCol w:w="1535"/>
        <w:gridCol w:w="1547"/>
        <w:gridCol w:w="1790"/>
        <w:gridCol w:w="1557"/>
        <w:gridCol w:w="1543"/>
        <w:gridCol w:w="1580"/>
        <w:gridCol w:w="1544"/>
      </w:tblGrid>
      <w:tr w:rsidR="00DF1BD3" w:rsidRPr="00DF1BD3" w:rsidTr="00DF1BD3">
        <w:trPr>
          <w:jc w:val="center"/>
        </w:trPr>
        <w:tc>
          <w:tcPr>
            <w:tcW w:w="1632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1548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Код раздела, подраздела</w:t>
            </w:r>
          </w:p>
        </w:tc>
        <w:tc>
          <w:tcPr>
            <w:tcW w:w="1535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Код целевой статьи</w:t>
            </w:r>
          </w:p>
        </w:tc>
        <w:tc>
          <w:tcPr>
            <w:tcW w:w="1547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Код вида расходов</w:t>
            </w:r>
          </w:p>
        </w:tc>
        <w:tc>
          <w:tcPr>
            <w:tcW w:w="1790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7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Утверждено на 2023 год</w:t>
            </w:r>
            <w:r>
              <w:rPr>
                <w:rFonts w:ascii="Times New Roman" w:hAnsi="Times New Roman"/>
              </w:rPr>
              <w:t>, в тыс. руб.</w:t>
            </w:r>
          </w:p>
        </w:tc>
        <w:tc>
          <w:tcPr>
            <w:tcW w:w="1543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Выделено средств резервного фонда за 2023 год</w:t>
            </w:r>
            <w:r>
              <w:rPr>
                <w:rFonts w:ascii="Times New Roman" w:hAnsi="Times New Roman"/>
              </w:rPr>
              <w:t>, в тыс. руб.</w:t>
            </w:r>
          </w:p>
        </w:tc>
        <w:tc>
          <w:tcPr>
            <w:tcW w:w="1580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Использовано за 2023 год</w:t>
            </w:r>
            <w:r>
              <w:rPr>
                <w:rFonts w:ascii="Times New Roman" w:hAnsi="Times New Roman"/>
              </w:rPr>
              <w:t>, в тыс. руб.</w:t>
            </w:r>
          </w:p>
        </w:tc>
        <w:tc>
          <w:tcPr>
            <w:tcW w:w="1544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Документ основания для выделения средств из резервного фонда</w:t>
            </w:r>
          </w:p>
        </w:tc>
      </w:tr>
      <w:tr w:rsidR="00DF1BD3" w:rsidRPr="00DF1BD3" w:rsidTr="00DF1BD3">
        <w:trPr>
          <w:jc w:val="center"/>
        </w:trPr>
        <w:tc>
          <w:tcPr>
            <w:tcW w:w="1632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</w:t>
            </w:r>
          </w:p>
        </w:tc>
        <w:tc>
          <w:tcPr>
            <w:tcW w:w="1548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01 11</w:t>
            </w:r>
          </w:p>
        </w:tc>
        <w:tc>
          <w:tcPr>
            <w:tcW w:w="1535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57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43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0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4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1BD3" w:rsidRPr="00DF1BD3" w:rsidTr="00DF1BD3">
        <w:trPr>
          <w:jc w:val="center"/>
        </w:trPr>
        <w:tc>
          <w:tcPr>
            <w:tcW w:w="1632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</w:t>
            </w:r>
          </w:p>
        </w:tc>
        <w:tc>
          <w:tcPr>
            <w:tcW w:w="1548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01 11</w:t>
            </w:r>
          </w:p>
        </w:tc>
        <w:tc>
          <w:tcPr>
            <w:tcW w:w="1535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0700000061</w:t>
            </w:r>
          </w:p>
        </w:tc>
        <w:tc>
          <w:tcPr>
            <w:tcW w:w="1547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1557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43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0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4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1BD3" w:rsidRPr="00DF1BD3" w:rsidTr="00DF1BD3">
        <w:trPr>
          <w:jc w:val="center"/>
        </w:trPr>
        <w:tc>
          <w:tcPr>
            <w:tcW w:w="1632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</w:t>
            </w:r>
          </w:p>
        </w:tc>
        <w:tc>
          <w:tcPr>
            <w:tcW w:w="1548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01 11</w:t>
            </w:r>
          </w:p>
        </w:tc>
        <w:tc>
          <w:tcPr>
            <w:tcW w:w="1535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0700000061</w:t>
            </w:r>
          </w:p>
        </w:tc>
        <w:tc>
          <w:tcPr>
            <w:tcW w:w="1547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790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7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43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0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4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1BD3" w:rsidRPr="00DF1BD3" w:rsidTr="00DF1BD3">
        <w:trPr>
          <w:jc w:val="center"/>
        </w:trPr>
        <w:tc>
          <w:tcPr>
            <w:tcW w:w="1632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</w:t>
            </w:r>
          </w:p>
        </w:tc>
        <w:tc>
          <w:tcPr>
            <w:tcW w:w="1548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01 11</w:t>
            </w:r>
          </w:p>
        </w:tc>
        <w:tc>
          <w:tcPr>
            <w:tcW w:w="1535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0700000061</w:t>
            </w:r>
          </w:p>
        </w:tc>
        <w:tc>
          <w:tcPr>
            <w:tcW w:w="1547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790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 w:rsidRPr="00DF1BD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57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43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0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4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1BD3" w:rsidRPr="00DF1BD3" w:rsidTr="00DF1BD3">
        <w:trPr>
          <w:jc w:val="center"/>
        </w:trPr>
        <w:tc>
          <w:tcPr>
            <w:tcW w:w="8052" w:type="dxa"/>
            <w:gridSpan w:val="5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1557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43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0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44" w:type="dxa"/>
            <w:vAlign w:val="center"/>
          </w:tcPr>
          <w:p w:rsidR="00DF1BD3" w:rsidRPr="00DF1BD3" w:rsidRDefault="00DF1BD3" w:rsidP="00DF1B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F1BD3" w:rsidRDefault="00DF1BD3">
      <w:pPr>
        <w:spacing w:after="160" w:line="259" w:lineRule="auto"/>
      </w:pPr>
      <w:bookmarkStart w:id="0" w:name="_GoBack"/>
      <w:bookmarkEnd w:id="0"/>
    </w:p>
    <w:p w:rsidR="00DF1BD3" w:rsidRDefault="00DF1BD3">
      <w:pPr>
        <w:spacing w:after="160" w:line="259" w:lineRule="auto"/>
      </w:pPr>
    </w:p>
    <w:p w:rsidR="00D80289" w:rsidRDefault="00D80289" w:rsidP="00181D11"/>
    <w:sectPr w:rsidR="00D80289" w:rsidSect="00181D11">
      <w:pgSz w:w="16838" w:h="11906" w:orient="landscape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599A"/>
    <w:multiLevelType w:val="hybridMultilevel"/>
    <w:tmpl w:val="8522C7D6"/>
    <w:lvl w:ilvl="0" w:tplc="0B229B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D"/>
    <w:rsid w:val="00170034"/>
    <w:rsid w:val="00181D11"/>
    <w:rsid w:val="009B6D8D"/>
    <w:rsid w:val="00D80289"/>
    <w:rsid w:val="00D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CE4E"/>
  <w15:chartTrackingRefBased/>
  <w15:docId w15:val="{FDB4459D-76AE-4DBD-8C1F-74E90D40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11"/>
    <w:pPr>
      <w:ind w:left="720"/>
      <w:contextualSpacing/>
    </w:pPr>
  </w:style>
  <w:style w:type="table" w:styleId="a4">
    <w:name w:val="Table Grid"/>
    <w:basedOn w:val="a1"/>
    <w:uiPriority w:val="39"/>
    <w:rsid w:val="0018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81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megatron</cp:lastModifiedBy>
  <cp:revision>3</cp:revision>
  <dcterms:created xsi:type="dcterms:W3CDTF">2024-03-26T20:35:00Z</dcterms:created>
  <dcterms:modified xsi:type="dcterms:W3CDTF">2024-03-26T20:56:00Z</dcterms:modified>
</cp:coreProperties>
</file>